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3DA1" w14:textId="77777777" w:rsidR="00CD3F82" w:rsidRDefault="0059037C">
      <w:pPr>
        <w:rPr>
          <w:sz w:val="36"/>
          <w:szCs w:val="36"/>
        </w:rPr>
      </w:pPr>
      <w:r>
        <w:rPr>
          <w:sz w:val="36"/>
          <w:szCs w:val="36"/>
        </w:rPr>
        <w:t>Submission on the Climate Change Response (Zero Carbon) Amendment Bill by Basic Income New Zealand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Dear Honourable Members,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In our submission would like to address the effects that mitigation programmes and adaptation to climate change will have on </w:t>
      </w:r>
      <w:r>
        <w:rPr>
          <w:sz w:val="36"/>
          <w:szCs w:val="36"/>
        </w:rPr>
        <w:t>the residents of Aotearoa New Zealand and that the commission takes into consideration th</w:t>
      </w:r>
      <w:bookmarkStart w:id="0" w:name="_GoBack"/>
      <w:bookmarkEnd w:id="0"/>
      <w:r>
        <w:rPr>
          <w:sz w:val="36"/>
          <w:szCs w:val="36"/>
        </w:rPr>
        <w:t>e economic consequences and how a Basic Income might mitigate the worst of those consequences.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We do not wish to address the  way these will be achieve but would like</w:t>
      </w:r>
      <w:r>
        <w:rPr>
          <w:sz w:val="36"/>
          <w:szCs w:val="36"/>
        </w:rPr>
        <w:t xml:space="preserve"> the committee to be mindful of the deleterious effects that necessary measures will have consequences for ordinary people and especially those in rural areas.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The east coast of the North Island is already being impacted by the conversion of farmland int</w:t>
      </w:r>
      <w:r>
        <w:rPr>
          <w:sz w:val="36"/>
          <w:szCs w:val="36"/>
        </w:rPr>
        <w:t xml:space="preserve">o pine forest leading to a loss of farmers, farm workers and the impact that is having on rural towns, rural schools, and iwi. As the climate crisis worsens these effects will become more widespread.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We do not dispute the science behind the need for </w:t>
      </w:r>
      <w:proofErr w:type="spellStart"/>
      <w:r>
        <w:rPr>
          <w:sz w:val="36"/>
          <w:szCs w:val="36"/>
        </w:rPr>
        <w:t>reaf</w:t>
      </w:r>
      <w:r>
        <w:rPr>
          <w:sz w:val="36"/>
          <w:szCs w:val="36"/>
        </w:rPr>
        <w:t>forestation</w:t>
      </w:r>
      <w:proofErr w:type="spellEnd"/>
      <w:r>
        <w:rPr>
          <w:sz w:val="36"/>
          <w:szCs w:val="36"/>
        </w:rPr>
        <w:t xml:space="preserve"> but wish that the needs of the people being impacted be </w:t>
      </w:r>
      <w:proofErr w:type="gramStart"/>
      <w:r>
        <w:rPr>
          <w:sz w:val="36"/>
          <w:szCs w:val="36"/>
        </w:rPr>
        <w:t>taken into account</w:t>
      </w:r>
      <w:proofErr w:type="gramEnd"/>
      <w:r>
        <w:rPr>
          <w:sz w:val="36"/>
          <w:szCs w:val="36"/>
        </w:rPr>
        <w:t xml:space="preserve"> by the commission. Climate change mitigation without regard to inequality and other social measures is unjust. This will also apply to other mitigation and adaptation me</w:t>
      </w:r>
      <w:r>
        <w:rPr>
          <w:sz w:val="36"/>
          <w:szCs w:val="36"/>
        </w:rPr>
        <w:t>asures.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We recommend that the commission be charged with taking into account the lives that will be impacted by the necessary measures that will be taken as we adjust to a zero carbon economy.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Rural communities would benefit from infrastructure that woul</w:t>
      </w:r>
      <w:r>
        <w:rPr>
          <w:sz w:val="36"/>
          <w:szCs w:val="36"/>
        </w:rPr>
        <w:t xml:space="preserve">d ease economic and cultural adaptation. For example, many rural schools have been connected to fibre </w:t>
      </w:r>
      <w:proofErr w:type="gramStart"/>
      <w:r>
        <w:rPr>
          <w:sz w:val="36"/>
          <w:szCs w:val="36"/>
        </w:rPr>
        <w:t>broadband</w:t>
      </w:r>
      <w:proofErr w:type="gramEnd"/>
      <w:r>
        <w:rPr>
          <w:sz w:val="36"/>
          <w:szCs w:val="36"/>
        </w:rPr>
        <w:t xml:space="preserve"> but nearby </w:t>
      </w:r>
      <w:r>
        <w:rPr>
          <w:sz w:val="36"/>
          <w:szCs w:val="36"/>
        </w:rPr>
        <w:lastRenderedPageBreak/>
        <w:t xml:space="preserve">residents are still on copper connections. With an improvement in infrastructure a basic income would make education, retraining and </w:t>
      </w:r>
      <w:r>
        <w:rPr>
          <w:sz w:val="36"/>
          <w:szCs w:val="36"/>
        </w:rPr>
        <w:t xml:space="preserve">job seeking more available along with low-carbon </w:t>
      </w:r>
      <w:proofErr w:type="gramStart"/>
      <w:r>
        <w:rPr>
          <w:sz w:val="36"/>
          <w:szCs w:val="36"/>
        </w:rPr>
        <w:t>life styles</w:t>
      </w:r>
      <w:proofErr w:type="gramEnd"/>
      <w:r>
        <w:rPr>
          <w:sz w:val="36"/>
          <w:szCs w:val="36"/>
        </w:rPr>
        <w:t xml:space="preserve"> that contribute to a Zero-Carbon New Zealand. However, it will be impossible to predict the changes that must be made in the coming decades and even harder to foresee the implications for New Zea</w:t>
      </w:r>
      <w:r>
        <w:rPr>
          <w:sz w:val="36"/>
          <w:szCs w:val="36"/>
        </w:rPr>
        <w:t xml:space="preserve">landers lives.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Basic Income New Zealand would like to see studies made to monitor the effects and especially see a trial of a Basic Income to help our people adapt not only to climate change but to the effects of necessary mitigation. A Basic Income woul</w:t>
      </w:r>
      <w:r>
        <w:rPr>
          <w:sz w:val="36"/>
          <w:szCs w:val="36"/>
        </w:rPr>
        <w:t>d enable recipients to make timely decisions about their future, relocation, re-education etc. in the face of rapidly changing economic and geographic climates.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Andrew Casey </w:t>
      </w:r>
      <w:r>
        <w:rPr>
          <w:sz w:val="36"/>
          <w:szCs w:val="36"/>
        </w:rPr>
        <w:br/>
        <w:t xml:space="preserve">Secretary </w:t>
      </w:r>
      <w:r>
        <w:rPr>
          <w:sz w:val="36"/>
          <w:szCs w:val="36"/>
        </w:rPr>
        <w:br/>
        <w:t>Basic Income New Zealand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sectPr w:rsidR="00CD3F8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F82"/>
    <w:rsid w:val="0059037C"/>
    <w:rsid w:val="00C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7126"/>
  <w15:docId w15:val="{11406B78-F766-49A2-A0CD-7039D266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sz w:val="24"/>
        <w:szCs w:val="24"/>
        <w:lang w:val="en-N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Ebach</dc:creator>
  <dc:description/>
  <cp:lastModifiedBy>Klaus Ebach</cp:lastModifiedBy>
  <cp:revision>2</cp:revision>
  <dcterms:created xsi:type="dcterms:W3CDTF">2019-07-15T08:10:00Z</dcterms:created>
  <dcterms:modified xsi:type="dcterms:W3CDTF">2019-07-15T08:10:00Z</dcterms:modified>
  <dc:language>en-NZ</dc:language>
</cp:coreProperties>
</file>